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CB" w:rsidRPr="00DA0DCB" w:rsidRDefault="00DA0DCB" w:rsidP="00DA0DCB">
      <w:pPr>
        <w:spacing w:after="0" w:line="240" w:lineRule="auto"/>
        <w:rPr>
          <w:rFonts w:ascii="Times New Roman" w:eastAsia="Times New Roman" w:hAnsi="Times New Roman" w:cs="Times New Roman"/>
          <w:sz w:val="24"/>
          <w:szCs w:val="24"/>
        </w:rPr>
      </w:pPr>
    </w:p>
    <w:p w:rsidR="00DA0DCB" w:rsidRPr="00DA0DCB" w:rsidRDefault="00DA0DCB" w:rsidP="00DA0DCB">
      <w:pPr>
        <w:spacing w:before="100" w:beforeAutospacing="1" w:after="100" w:afterAutospacing="1" w:line="440" w:lineRule="atLeast"/>
        <w:jc w:val="center"/>
        <w:rPr>
          <w:rFonts w:ascii="Arial" w:eastAsia="Times New Roman" w:hAnsi="Arial" w:cs="Arial"/>
          <w:sz w:val="28"/>
          <w:szCs w:val="28"/>
        </w:rPr>
      </w:pPr>
      <w:r w:rsidRPr="00DA0DCB">
        <w:rPr>
          <w:rFonts w:ascii="Times New Roman" w:eastAsia="Times New Roman" w:hAnsi="Times New Roman" w:cs="Times New Roman"/>
          <w:sz w:val="24"/>
          <w:szCs w:val="24"/>
        </w:rPr>
        <w:pict/>
      </w:r>
      <w:proofErr w:type="gramStart"/>
      <w:r w:rsidRPr="00DA0DCB">
        <w:rPr>
          <w:rFonts w:ascii="Arial" w:eastAsia="Times New Roman" w:hAnsi="Arial" w:cs="Arial"/>
          <w:b/>
          <w:bCs/>
          <w:sz w:val="50"/>
        </w:rPr>
        <w:t xml:space="preserve">EMPLOYEES' PROVIDENT FUND </w:t>
      </w:r>
      <w:proofErr w:type="spellStart"/>
      <w:r w:rsidRPr="00DA0DCB">
        <w:rPr>
          <w:rFonts w:ascii="Arial" w:eastAsia="Times New Roman" w:hAnsi="Arial" w:cs="Arial"/>
          <w:b/>
          <w:bCs/>
          <w:sz w:val="50"/>
        </w:rPr>
        <w:t>ORGANISATION</w:t>
      </w:r>
      <w:proofErr w:type="spellEnd"/>
      <w:r w:rsidRPr="00DA0DCB">
        <w:rPr>
          <w:rFonts w:ascii="Arial" w:eastAsia="Times New Roman" w:hAnsi="Arial" w:cs="Arial"/>
          <w:b/>
          <w:bCs/>
          <w:sz w:val="50"/>
        </w:rPr>
        <w:t xml:space="preserve"> </w:t>
      </w:r>
      <w:r w:rsidRPr="00DA0DCB">
        <w:rPr>
          <w:rFonts w:ascii="Arial" w:eastAsia="Times New Roman" w:hAnsi="Arial" w:cs="Arial"/>
          <w:sz w:val="50"/>
          <w:szCs w:val="50"/>
        </w:rPr>
        <w:br/>
      </w:r>
      <w:proofErr w:type="spellStart"/>
      <w:r w:rsidRPr="00DA0DCB">
        <w:rPr>
          <w:rFonts w:ascii="Arial" w:eastAsia="Times New Roman" w:hAnsi="Arial" w:cs="Arial"/>
          <w:b/>
          <w:bCs/>
          <w:sz w:val="28"/>
        </w:rPr>
        <w:t>Bhavishya</w:t>
      </w:r>
      <w:proofErr w:type="spellEnd"/>
      <w:r w:rsidRPr="00DA0DCB">
        <w:rPr>
          <w:rFonts w:ascii="Arial" w:eastAsia="Times New Roman" w:hAnsi="Arial" w:cs="Arial"/>
          <w:b/>
          <w:bCs/>
          <w:sz w:val="28"/>
        </w:rPr>
        <w:t xml:space="preserve"> </w:t>
      </w:r>
      <w:proofErr w:type="spellStart"/>
      <w:r w:rsidRPr="00DA0DCB">
        <w:rPr>
          <w:rFonts w:ascii="Arial" w:eastAsia="Times New Roman" w:hAnsi="Arial" w:cs="Arial"/>
          <w:b/>
          <w:bCs/>
          <w:sz w:val="28"/>
        </w:rPr>
        <w:t>Nidhi</w:t>
      </w:r>
      <w:proofErr w:type="spellEnd"/>
      <w:r w:rsidRPr="00DA0DCB">
        <w:rPr>
          <w:rFonts w:ascii="Arial" w:eastAsia="Times New Roman" w:hAnsi="Arial" w:cs="Arial"/>
          <w:b/>
          <w:bCs/>
          <w:sz w:val="28"/>
        </w:rPr>
        <w:t xml:space="preserve"> </w:t>
      </w:r>
      <w:proofErr w:type="spellStart"/>
      <w:r w:rsidRPr="00DA0DCB">
        <w:rPr>
          <w:rFonts w:ascii="Arial" w:eastAsia="Times New Roman" w:hAnsi="Arial" w:cs="Arial"/>
          <w:b/>
          <w:bCs/>
          <w:sz w:val="28"/>
        </w:rPr>
        <w:t>Bhawan</w:t>
      </w:r>
      <w:proofErr w:type="spellEnd"/>
      <w:r w:rsidRPr="00DA0DCB">
        <w:rPr>
          <w:rFonts w:ascii="Arial" w:eastAsia="Times New Roman" w:hAnsi="Arial" w:cs="Arial"/>
          <w:b/>
          <w:bCs/>
          <w:sz w:val="28"/>
        </w:rPr>
        <w:t xml:space="preserve">, 14, </w:t>
      </w:r>
      <w:proofErr w:type="spellStart"/>
      <w:r w:rsidRPr="00DA0DCB">
        <w:rPr>
          <w:rFonts w:ascii="Arial" w:eastAsia="Times New Roman" w:hAnsi="Arial" w:cs="Arial"/>
          <w:b/>
          <w:bCs/>
          <w:sz w:val="28"/>
        </w:rPr>
        <w:t>Bhikaji</w:t>
      </w:r>
      <w:proofErr w:type="spellEnd"/>
      <w:r w:rsidRPr="00DA0DCB">
        <w:rPr>
          <w:rFonts w:ascii="Arial" w:eastAsia="Times New Roman" w:hAnsi="Arial" w:cs="Arial"/>
          <w:b/>
          <w:bCs/>
          <w:sz w:val="28"/>
        </w:rPr>
        <w:t xml:space="preserve"> </w:t>
      </w:r>
      <w:proofErr w:type="spellStart"/>
      <w:r w:rsidRPr="00DA0DCB">
        <w:rPr>
          <w:rFonts w:ascii="Arial" w:eastAsia="Times New Roman" w:hAnsi="Arial" w:cs="Arial"/>
          <w:b/>
          <w:bCs/>
          <w:sz w:val="28"/>
        </w:rPr>
        <w:t>Cama</w:t>
      </w:r>
      <w:proofErr w:type="spellEnd"/>
      <w:r w:rsidRPr="00DA0DCB">
        <w:rPr>
          <w:rFonts w:ascii="Arial" w:eastAsia="Times New Roman" w:hAnsi="Arial" w:cs="Arial"/>
          <w:b/>
          <w:bCs/>
          <w:sz w:val="28"/>
        </w:rPr>
        <w:t xml:space="preserve"> Place, New Delhi - 110 066.</w:t>
      </w:r>
      <w:proofErr w:type="gramEnd"/>
      <w:r w:rsidRPr="00DA0DCB">
        <w:rPr>
          <w:rFonts w:ascii="Arial" w:eastAsia="Times New Roman" w:hAnsi="Arial" w:cs="Arial"/>
          <w:b/>
          <w:bCs/>
          <w:sz w:val="28"/>
        </w:rPr>
        <w:t xml:space="preserve">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b/>
          <w:bCs/>
          <w:sz w:val="24"/>
          <w:szCs w:val="24"/>
        </w:rPr>
      </w:pPr>
      <w:proofErr w:type="spellStart"/>
      <w:r w:rsidRPr="00DA0DCB">
        <w:rPr>
          <w:rFonts w:ascii="Century Gothic" w:eastAsia="Times New Roman" w:hAnsi="Century Gothic" w:cs="Times New Roman"/>
          <w:b/>
          <w:bCs/>
          <w:sz w:val="28"/>
        </w:rPr>
        <w:t>No.Coord</w:t>
      </w:r>
      <w:proofErr w:type="spellEnd"/>
      <w:r w:rsidRPr="00DA0DCB">
        <w:rPr>
          <w:rFonts w:ascii="Century Gothic" w:eastAsia="Times New Roman" w:hAnsi="Century Gothic" w:cs="Times New Roman"/>
          <w:b/>
          <w:bCs/>
          <w:sz w:val="28"/>
        </w:rPr>
        <w:t>/4(6)2003/Clarification/</w:t>
      </w:r>
      <w:proofErr w:type="spellStart"/>
      <w:r w:rsidRPr="00DA0DCB">
        <w:rPr>
          <w:rFonts w:ascii="Century Gothic" w:eastAsia="Times New Roman" w:hAnsi="Century Gothic" w:cs="Times New Roman"/>
          <w:b/>
          <w:bCs/>
          <w:sz w:val="28"/>
        </w:rPr>
        <w:t>Vol</w:t>
      </w:r>
      <w:proofErr w:type="spellEnd"/>
      <w:r w:rsidRPr="00DA0DCB">
        <w:rPr>
          <w:rFonts w:ascii="Century Gothic" w:eastAsia="Times New Roman" w:hAnsi="Century Gothic" w:cs="Times New Roman"/>
          <w:b/>
          <w:bCs/>
          <w:sz w:val="28"/>
        </w:rPr>
        <w:t>-II/7394                                                                          </w:t>
      </w:r>
    </w:p>
    <w:p w:rsidR="00DA0DCB" w:rsidRPr="00DA0DCB" w:rsidRDefault="00DA0DCB" w:rsidP="00DA0DCB">
      <w:pPr>
        <w:spacing w:before="100" w:beforeAutospacing="1" w:after="100" w:afterAutospacing="1" w:line="440" w:lineRule="atLeast"/>
        <w:jc w:val="right"/>
        <w:rPr>
          <w:rFonts w:ascii="Times New Roman" w:eastAsia="Times New Roman" w:hAnsi="Times New Roman" w:cs="Times New Roman"/>
          <w:sz w:val="30"/>
          <w:szCs w:val="30"/>
        </w:rPr>
      </w:pPr>
      <w:proofErr w:type="gramStart"/>
      <w:r w:rsidRPr="00DA0DCB">
        <w:rPr>
          <w:rFonts w:ascii="Century Gothic" w:eastAsia="Times New Roman" w:hAnsi="Century Gothic" w:cs="Times New Roman"/>
          <w:b/>
          <w:bCs/>
          <w:sz w:val="30"/>
          <w:szCs w:val="30"/>
        </w:rPr>
        <w:t>Dated :</w:t>
      </w:r>
      <w:proofErr w:type="gramEnd"/>
      <w:r w:rsidRPr="00DA0DCB">
        <w:rPr>
          <w:rFonts w:ascii="Century Gothic" w:eastAsia="Times New Roman" w:hAnsi="Century Gothic" w:cs="Times New Roman"/>
          <w:b/>
          <w:bCs/>
          <w:sz w:val="30"/>
          <w:szCs w:val="30"/>
        </w:rPr>
        <w:t xml:space="preserve"> 23.5.2011</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All Addl. </w:t>
      </w:r>
      <w:proofErr w:type="spellStart"/>
      <w:r w:rsidRPr="00DA0DCB">
        <w:rPr>
          <w:rFonts w:ascii="Century Gothic" w:eastAsia="Times New Roman" w:hAnsi="Century Gothic" w:cs="Times New Roman"/>
          <w:sz w:val="28"/>
          <w:szCs w:val="28"/>
        </w:rPr>
        <w:t>CPFCs</w:t>
      </w:r>
      <w:proofErr w:type="spellEnd"/>
      <w:r w:rsidRPr="00DA0DCB">
        <w:rPr>
          <w:rFonts w:ascii="Century Gothic" w:eastAsia="Times New Roman" w:hAnsi="Century Gothic" w:cs="Times New Roman"/>
          <w:sz w:val="28"/>
          <w:szCs w:val="28"/>
        </w:rPr>
        <w:t xml:space="preserve"> (Zones) </w:t>
      </w:r>
      <w:r w:rsidRPr="00DA0DCB">
        <w:rPr>
          <w:rFonts w:ascii="Century Gothic" w:eastAsia="Times New Roman" w:hAnsi="Century Gothic" w:cs="Times New Roman"/>
          <w:sz w:val="28"/>
          <w:szCs w:val="28"/>
        </w:rPr>
        <w:br/>
        <w:t xml:space="preserve">All </w:t>
      </w:r>
      <w:proofErr w:type="spellStart"/>
      <w:r w:rsidRPr="00DA0DCB">
        <w:rPr>
          <w:rFonts w:ascii="Century Gothic" w:eastAsia="Times New Roman" w:hAnsi="Century Gothic" w:cs="Times New Roman"/>
          <w:sz w:val="28"/>
          <w:szCs w:val="28"/>
        </w:rPr>
        <w:t>RPFCs</w:t>
      </w:r>
      <w:proofErr w:type="spellEnd"/>
      <w:r w:rsidRPr="00DA0DCB">
        <w:rPr>
          <w:rFonts w:ascii="Century Gothic" w:eastAsia="Times New Roman" w:hAnsi="Century Gothic" w:cs="Times New Roman"/>
          <w:sz w:val="28"/>
          <w:szCs w:val="28"/>
        </w:rPr>
        <w:t xml:space="preserve"> (In-charge of Regions/Sub-Regions)</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proofErr w:type="gramStart"/>
      <w:r w:rsidRPr="00DA0DCB">
        <w:rPr>
          <w:rFonts w:ascii="Century Gothic" w:eastAsia="Times New Roman" w:hAnsi="Century Gothic" w:cs="Times New Roman"/>
          <w:b/>
          <w:bCs/>
          <w:sz w:val="28"/>
        </w:rPr>
        <w:t>Sub :</w:t>
      </w:r>
      <w:proofErr w:type="gramEnd"/>
      <w:r w:rsidRPr="00DA0DCB">
        <w:rPr>
          <w:rFonts w:ascii="Century Gothic" w:eastAsia="Times New Roman" w:hAnsi="Century Gothic" w:cs="Times New Roman"/>
          <w:b/>
          <w:bCs/>
          <w:sz w:val="28"/>
        </w:rPr>
        <w:t xml:space="preserve"> Splitting of Minimum Wages for the purpose of PF contribution not permissible.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Sir,</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Attention of all concerned is invited towards this office circular </w:t>
      </w:r>
      <w:proofErr w:type="spellStart"/>
      <w:r w:rsidRPr="00DA0DCB">
        <w:rPr>
          <w:rFonts w:ascii="Century Gothic" w:eastAsia="Times New Roman" w:hAnsi="Century Gothic" w:cs="Times New Roman"/>
          <w:sz w:val="28"/>
          <w:szCs w:val="28"/>
        </w:rPr>
        <w:t>No.Coord</w:t>
      </w:r>
      <w:proofErr w:type="spellEnd"/>
      <w:r w:rsidRPr="00DA0DCB">
        <w:rPr>
          <w:rFonts w:ascii="Century Gothic" w:eastAsia="Times New Roman" w:hAnsi="Century Gothic" w:cs="Times New Roman"/>
          <w:sz w:val="28"/>
          <w:szCs w:val="28"/>
        </w:rPr>
        <w:t>./</w:t>
      </w:r>
      <w:proofErr w:type="gramStart"/>
      <w:r w:rsidRPr="00DA0DCB">
        <w:rPr>
          <w:rFonts w:ascii="Century Gothic" w:eastAsia="Times New Roman" w:hAnsi="Century Gothic" w:cs="Times New Roman"/>
          <w:sz w:val="28"/>
          <w:szCs w:val="28"/>
        </w:rPr>
        <w:t>4(</w:t>
      </w:r>
      <w:proofErr w:type="gramEnd"/>
      <w:r w:rsidRPr="00DA0DCB">
        <w:rPr>
          <w:rFonts w:ascii="Century Gothic" w:eastAsia="Times New Roman" w:hAnsi="Century Gothic" w:cs="Times New Roman"/>
          <w:sz w:val="28"/>
          <w:szCs w:val="28"/>
        </w:rPr>
        <w:t xml:space="preserve">6)2003/Clarification/13633 dated 6.6.2008 vide which it was advised </w:t>
      </w:r>
      <w:r w:rsidRPr="00DA0DCB">
        <w:rPr>
          <w:rFonts w:ascii="Century Gothic" w:eastAsia="Times New Roman" w:hAnsi="Century Gothic" w:cs="Times New Roman"/>
          <w:b/>
          <w:bCs/>
          <w:sz w:val="28"/>
        </w:rPr>
        <w:t xml:space="preserve">to ensure that P.F. Contributions on at least Minimum Wages are remitted by the establishments. It was also directed to review all such cases disposed of u/s 7A of the Act where determination of dues has taken place on wages lesser than Minimum Wages.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2. However, it has been observed that still uniform approach in this regard is not followed by the field </w:t>
      </w:r>
      <w:proofErr w:type="gramStart"/>
      <w:r w:rsidRPr="00DA0DCB">
        <w:rPr>
          <w:rFonts w:ascii="Century Gothic" w:eastAsia="Times New Roman" w:hAnsi="Century Gothic" w:cs="Times New Roman"/>
          <w:sz w:val="28"/>
          <w:szCs w:val="28"/>
        </w:rPr>
        <w:t>offices which is</w:t>
      </w:r>
      <w:proofErr w:type="gramEnd"/>
      <w:r w:rsidRPr="00DA0DCB">
        <w:rPr>
          <w:rFonts w:ascii="Century Gothic" w:eastAsia="Times New Roman" w:hAnsi="Century Gothic" w:cs="Times New Roman"/>
          <w:sz w:val="28"/>
          <w:szCs w:val="28"/>
        </w:rPr>
        <w:t xml:space="preserve"> viewed seriously. It is also observed that the field offices are not duly defending the issue in spite of the fact that the </w:t>
      </w:r>
      <w:r w:rsidRPr="00DA0DCB">
        <w:rPr>
          <w:rFonts w:ascii="Century Gothic" w:eastAsia="Times New Roman" w:hAnsi="Century Gothic" w:cs="Times New Roman"/>
          <w:sz w:val="28"/>
        </w:rPr>
        <w:t>Division Bench</w:t>
      </w:r>
      <w:r w:rsidRPr="00DA0DCB">
        <w:rPr>
          <w:rFonts w:ascii="Century Gothic" w:eastAsia="Times New Roman" w:hAnsi="Century Gothic" w:cs="Times New Roman"/>
          <w:sz w:val="28"/>
          <w:szCs w:val="28"/>
        </w:rPr>
        <w:t xml:space="preserve"> of </w:t>
      </w:r>
      <w:proofErr w:type="spellStart"/>
      <w:r w:rsidRPr="00DA0DCB">
        <w:rPr>
          <w:rFonts w:ascii="Century Gothic" w:eastAsia="Times New Roman" w:hAnsi="Century Gothic" w:cs="Times New Roman"/>
          <w:sz w:val="28"/>
          <w:szCs w:val="28"/>
        </w:rPr>
        <w:t>Hon'ble</w:t>
      </w:r>
      <w:proofErr w:type="spellEnd"/>
      <w:r w:rsidRPr="00DA0DCB">
        <w:rPr>
          <w:rFonts w:ascii="Century Gothic" w:eastAsia="Times New Roman" w:hAnsi="Century Gothic" w:cs="Times New Roman"/>
          <w:sz w:val="28"/>
          <w:szCs w:val="28"/>
        </w:rPr>
        <w:t xml:space="preserve"> High Court, Karnataka in the matter of Group 4 Securities Guarding Ltd. vs. RPFC </w:t>
      </w:r>
      <w:r w:rsidRPr="00DA0DCB">
        <w:rPr>
          <w:rFonts w:ascii="Century Gothic" w:eastAsia="Times New Roman" w:hAnsi="Century Gothic" w:cs="Times New Roman"/>
          <w:sz w:val="28"/>
          <w:szCs w:val="28"/>
        </w:rPr>
        <w:lastRenderedPageBreak/>
        <w:t xml:space="preserve">has categorically upheld the view that </w:t>
      </w:r>
      <w:proofErr w:type="spellStart"/>
      <w:r w:rsidRPr="00DA0DCB">
        <w:rPr>
          <w:rFonts w:ascii="Century Gothic" w:eastAsia="Times New Roman" w:hAnsi="Century Gothic" w:cs="Times New Roman"/>
          <w:sz w:val="28"/>
          <w:szCs w:val="28"/>
        </w:rPr>
        <w:t>RPFCs</w:t>
      </w:r>
      <w:proofErr w:type="spellEnd"/>
      <w:r w:rsidRPr="00DA0DCB">
        <w:rPr>
          <w:rFonts w:ascii="Century Gothic" w:eastAsia="Times New Roman" w:hAnsi="Century Gothic" w:cs="Times New Roman"/>
          <w:sz w:val="28"/>
          <w:szCs w:val="28"/>
        </w:rPr>
        <w:t xml:space="preserve"> u/s. 7A of the Act can examine and look into the nature of contract entered between the employer and its employees as well as the pay structure to decide whether the pay is being split up under several heads as a subterfuge to avoid PF contribution.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3. The order of the Division Bench was challenged by the establishment before the Apex Court. While tentatively upholding the order of the Division Bench, the </w:t>
      </w:r>
      <w:proofErr w:type="spellStart"/>
      <w:r w:rsidRPr="00DA0DCB">
        <w:rPr>
          <w:rFonts w:ascii="Century Gothic" w:eastAsia="Times New Roman" w:hAnsi="Century Gothic" w:cs="Times New Roman"/>
          <w:sz w:val="28"/>
          <w:szCs w:val="28"/>
        </w:rPr>
        <w:t>Hon'ble</w:t>
      </w:r>
      <w:proofErr w:type="spellEnd"/>
      <w:r w:rsidRPr="00DA0DCB">
        <w:rPr>
          <w:rFonts w:ascii="Century Gothic" w:eastAsia="Times New Roman" w:hAnsi="Century Gothic" w:cs="Times New Roman"/>
          <w:sz w:val="28"/>
          <w:szCs w:val="28"/>
        </w:rPr>
        <w:t xml:space="preserve"> </w:t>
      </w:r>
      <w:r w:rsidRPr="00DA0DCB">
        <w:rPr>
          <w:rFonts w:ascii="Century Gothic" w:eastAsia="Times New Roman" w:hAnsi="Century Gothic" w:cs="Times New Roman"/>
          <w:sz w:val="28"/>
        </w:rPr>
        <w:t>Supreme Court</w:t>
      </w:r>
      <w:r w:rsidRPr="00DA0DCB">
        <w:rPr>
          <w:rFonts w:ascii="Century Gothic" w:eastAsia="Times New Roman" w:hAnsi="Century Gothic" w:cs="Times New Roman"/>
          <w:sz w:val="28"/>
          <w:szCs w:val="28"/>
        </w:rPr>
        <w:t xml:space="preserve"> in its order dated 23.7.2004 again granted liberty to the authorities to decide the matter in accordance with law on its merits. As such the authorities have to consider the order of the Division Bench of </w:t>
      </w:r>
      <w:proofErr w:type="spellStart"/>
      <w:r w:rsidRPr="00DA0DCB">
        <w:rPr>
          <w:rFonts w:ascii="Century Gothic" w:eastAsia="Times New Roman" w:hAnsi="Century Gothic" w:cs="Times New Roman"/>
          <w:sz w:val="28"/>
          <w:szCs w:val="28"/>
        </w:rPr>
        <w:t>Hon'ble</w:t>
      </w:r>
      <w:proofErr w:type="spellEnd"/>
      <w:r w:rsidRPr="00DA0DCB">
        <w:rPr>
          <w:rFonts w:ascii="Century Gothic" w:eastAsia="Times New Roman" w:hAnsi="Century Gothic" w:cs="Times New Roman"/>
          <w:sz w:val="28"/>
          <w:szCs w:val="28"/>
        </w:rPr>
        <w:t xml:space="preserve"> High Court, Karnataka unless there is substantial evidence to lead otherwise.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4. Accordingly, the matter has been examined in view of the Apex Court's direction and the following guidelines are issued which should be adhered to and followed by all strictly.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5. The EPF &amp; MP Act, 1952 is </w:t>
      </w:r>
      <w:proofErr w:type="gramStart"/>
      <w:r w:rsidRPr="00DA0DCB">
        <w:rPr>
          <w:rFonts w:ascii="Century Gothic" w:eastAsia="Times New Roman" w:hAnsi="Century Gothic" w:cs="Times New Roman"/>
          <w:sz w:val="28"/>
          <w:szCs w:val="28"/>
        </w:rPr>
        <w:t>a beneficial</w:t>
      </w:r>
      <w:proofErr w:type="gramEnd"/>
      <w:r w:rsidRPr="00DA0DCB">
        <w:rPr>
          <w:rFonts w:ascii="Century Gothic" w:eastAsia="Times New Roman" w:hAnsi="Century Gothic" w:cs="Times New Roman"/>
          <w:sz w:val="28"/>
          <w:szCs w:val="28"/>
        </w:rPr>
        <w:t xml:space="preserve"> </w:t>
      </w:r>
      <w:r w:rsidRPr="00DA0DCB">
        <w:rPr>
          <w:rFonts w:ascii="Century Gothic" w:eastAsia="Times New Roman" w:hAnsi="Century Gothic" w:cs="Times New Roman"/>
          <w:sz w:val="28"/>
        </w:rPr>
        <w:t>social security legislation</w:t>
      </w:r>
      <w:r w:rsidRPr="00DA0DCB">
        <w:rPr>
          <w:rFonts w:ascii="Century Gothic" w:eastAsia="Times New Roman" w:hAnsi="Century Gothic" w:cs="Times New Roman"/>
          <w:sz w:val="28"/>
          <w:szCs w:val="28"/>
        </w:rPr>
        <w:t>. In construing the provisions of the Act, it has already been settled earlier* that wherever two views are reasonably possible, the view which helps the achievement of the object should be preferred and accordingly the assessing authority while determining dues under section 7A should curb any attempt to curtail the legitimate social security benefits of the employees. It is needless to reiterate the impact of contribution on lesser wages by splitting the wages into different heads, which results in lesser accumulations in PF account and miniscule pension to the member/family.</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proofErr w:type="gramStart"/>
      <w:r w:rsidRPr="00DA0DCB">
        <w:rPr>
          <w:rFonts w:ascii="Century Gothic" w:eastAsia="Times New Roman" w:hAnsi="Century Gothic" w:cs="Times New Roman"/>
          <w:b/>
          <w:bCs/>
          <w:sz w:val="28"/>
        </w:rPr>
        <w:lastRenderedPageBreak/>
        <w:t xml:space="preserve">[*The RPFC, Punjab vs. </w:t>
      </w:r>
      <w:proofErr w:type="spellStart"/>
      <w:r w:rsidRPr="00DA0DCB">
        <w:rPr>
          <w:rFonts w:ascii="Century Gothic" w:eastAsia="Times New Roman" w:hAnsi="Century Gothic" w:cs="Times New Roman"/>
          <w:b/>
          <w:bCs/>
          <w:sz w:val="28"/>
        </w:rPr>
        <w:t>Shibu</w:t>
      </w:r>
      <w:proofErr w:type="spellEnd"/>
      <w:r w:rsidRPr="00DA0DCB">
        <w:rPr>
          <w:rFonts w:ascii="Century Gothic" w:eastAsia="Times New Roman" w:hAnsi="Century Gothic" w:cs="Times New Roman"/>
          <w:b/>
          <w:bCs/>
          <w:sz w:val="28"/>
        </w:rPr>
        <w:t xml:space="preserve"> Metal Works - 1965 (1) </w:t>
      </w:r>
      <w:proofErr w:type="spellStart"/>
      <w:r w:rsidRPr="00DA0DCB">
        <w:rPr>
          <w:rFonts w:ascii="Century Gothic" w:eastAsia="Times New Roman" w:hAnsi="Century Gothic" w:cs="Times New Roman"/>
          <w:b/>
          <w:bCs/>
          <w:sz w:val="28"/>
        </w:rPr>
        <w:t>LLJ</w:t>
      </w:r>
      <w:proofErr w:type="spellEnd"/>
      <w:r w:rsidRPr="00DA0DCB">
        <w:rPr>
          <w:rFonts w:ascii="Century Gothic" w:eastAsia="Times New Roman" w:hAnsi="Century Gothic" w:cs="Times New Roman"/>
          <w:b/>
          <w:bCs/>
          <w:sz w:val="28"/>
        </w:rPr>
        <w:t xml:space="preserve"> 473].</w:t>
      </w:r>
      <w:proofErr w:type="gramEnd"/>
      <w:r w:rsidRPr="00DA0DCB">
        <w:rPr>
          <w:rFonts w:ascii="Century Gothic" w:eastAsia="Times New Roman" w:hAnsi="Century Gothic" w:cs="Times New Roman"/>
          <w:b/>
          <w:bCs/>
          <w:sz w:val="28"/>
        </w:rPr>
        <w:t xml:space="preserve">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6. As you are aware, section 2(b) of EPF &amp; MP Act, 1952 defines the basic wage which excludes all kind of allowances from being considered as basic wage. As the term suggests, 'basic wage' or 'basic salary' is the base salary which is provided to a person in lieu of his services. It is without any allowances which may or may not be added to basic wages in terms of employment.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7. However, it appears that some confusion is prevailing among field offices as to whether basic wages can be lower than the minimum wages or whether an establishment paying minimum wages to its employees can be allowed to split up the wages into various allowances reducing the PF contribution by making it a part of "terms of employment or Contract".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8. It would be worth to see that the terms 'basic', 'basic wage' and '</w:t>
      </w:r>
      <w:r w:rsidRPr="00DA0DCB">
        <w:rPr>
          <w:rFonts w:ascii="Century Gothic" w:eastAsia="Times New Roman" w:hAnsi="Century Gothic" w:cs="Times New Roman"/>
          <w:sz w:val="28"/>
        </w:rPr>
        <w:t>minimum wage</w:t>
      </w:r>
      <w:r w:rsidRPr="00DA0DCB">
        <w:rPr>
          <w:rFonts w:ascii="Century Gothic" w:eastAsia="Times New Roman" w:hAnsi="Century Gothic" w:cs="Times New Roman"/>
          <w:sz w:val="28"/>
          <w:szCs w:val="28"/>
        </w:rPr>
        <w:t xml:space="preserve">' are defined in Oxford Dictionary as </w:t>
      </w:r>
      <w:proofErr w:type="gramStart"/>
      <w:r w:rsidRPr="00DA0DCB">
        <w:rPr>
          <w:rFonts w:ascii="Century Gothic" w:eastAsia="Times New Roman" w:hAnsi="Century Gothic" w:cs="Times New Roman"/>
          <w:sz w:val="28"/>
          <w:szCs w:val="28"/>
        </w:rPr>
        <w:t>below :</w:t>
      </w:r>
      <w:proofErr w:type="gramEnd"/>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w:t>
      </w:r>
      <w:proofErr w:type="spellStart"/>
      <w:r w:rsidRPr="00DA0DCB">
        <w:rPr>
          <w:rFonts w:ascii="Century Gothic" w:eastAsia="Times New Roman" w:hAnsi="Century Gothic" w:cs="Times New Roman"/>
          <w:sz w:val="28"/>
          <w:szCs w:val="28"/>
        </w:rPr>
        <w:t>i</w:t>
      </w:r>
      <w:proofErr w:type="spellEnd"/>
      <w:r w:rsidRPr="00DA0DCB">
        <w:rPr>
          <w:rFonts w:ascii="Century Gothic" w:eastAsia="Times New Roman" w:hAnsi="Century Gothic" w:cs="Times New Roman"/>
          <w:sz w:val="28"/>
          <w:szCs w:val="28"/>
        </w:rPr>
        <w:t>) "</w:t>
      </w:r>
      <w:proofErr w:type="gramStart"/>
      <w:r w:rsidRPr="00DA0DCB">
        <w:rPr>
          <w:rFonts w:ascii="Century Gothic" w:eastAsia="Times New Roman" w:hAnsi="Century Gothic" w:cs="Times New Roman"/>
          <w:sz w:val="28"/>
          <w:szCs w:val="28"/>
        </w:rPr>
        <w:t>basic</w:t>
      </w:r>
      <w:proofErr w:type="gramEnd"/>
      <w:r w:rsidRPr="00DA0DCB">
        <w:rPr>
          <w:rFonts w:ascii="Century Gothic" w:eastAsia="Times New Roman" w:hAnsi="Century Gothic" w:cs="Times New Roman"/>
          <w:sz w:val="28"/>
          <w:szCs w:val="28"/>
        </w:rPr>
        <w:t xml:space="preserve">. </w:t>
      </w:r>
      <w:proofErr w:type="gramStart"/>
      <w:r w:rsidRPr="00DA0DCB">
        <w:rPr>
          <w:rFonts w:ascii="Century Gothic" w:eastAsia="Times New Roman" w:hAnsi="Century Gothic" w:cs="Times New Roman"/>
          <w:sz w:val="28"/>
          <w:szCs w:val="28"/>
        </w:rPr>
        <w:t>Adj.1. forming an essential foundation; fundamental.</w:t>
      </w:r>
      <w:proofErr w:type="gramEnd"/>
      <w:r w:rsidRPr="00DA0DCB">
        <w:rPr>
          <w:rFonts w:ascii="Century Gothic" w:eastAsia="Times New Roman" w:hAnsi="Century Gothic" w:cs="Times New Roman"/>
          <w:sz w:val="28"/>
          <w:szCs w:val="28"/>
        </w:rPr>
        <w:t xml:space="preserve"> 2. consisting of the minimum required or offered"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(ii) "</w:t>
      </w:r>
      <w:proofErr w:type="gramStart"/>
      <w:r w:rsidRPr="00DA0DCB">
        <w:rPr>
          <w:rFonts w:ascii="Century Gothic" w:eastAsia="Times New Roman" w:hAnsi="Century Gothic" w:cs="Times New Roman"/>
          <w:sz w:val="28"/>
          <w:szCs w:val="28"/>
        </w:rPr>
        <w:t>basic</w:t>
      </w:r>
      <w:proofErr w:type="gramEnd"/>
      <w:r w:rsidRPr="00DA0DCB">
        <w:rPr>
          <w:rFonts w:ascii="Century Gothic" w:eastAsia="Times New Roman" w:hAnsi="Century Gothic" w:cs="Times New Roman"/>
          <w:sz w:val="28"/>
          <w:szCs w:val="28"/>
        </w:rPr>
        <w:t xml:space="preserve"> wage. </w:t>
      </w:r>
      <w:proofErr w:type="gramStart"/>
      <w:r w:rsidRPr="00DA0DCB">
        <w:rPr>
          <w:rFonts w:ascii="Century Gothic" w:eastAsia="Times New Roman" w:hAnsi="Century Gothic" w:cs="Times New Roman"/>
          <w:sz w:val="28"/>
          <w:szCs w:val="28"/>
        </w:rPr>
        <w:t>n.1</w:t>
      </w:r>
      <w:proofErr w:type="gramEnd"/>
      <w:r w:rsidRPr="00DA0DCB">
        <w:rPr>
          <w:rFonts w:ascii="Century Gothic" w:eastAsia="Times New Roman" w:hAnsi="Century Gothic" w:cs="Times New Roman"/>
          <w:sz w:val="28"/>
          <w:szCs w:val="28"/>
        </w:rPr>
        <w:t xml:space="preserve"> a minimum wage earned before additional payments such as overtime. 2. Austral/NZ/ the minimum </w:t>
      </w:r>
      <w:r w:rsidRPr="00DA0DCB">
        <w:rPr>
          <w:rFonts w:ascii="Century Gothic" w:eastAsia="Times New Roman" w:hAnsi="Century Gothic" w:cs="Times New Roman"/>
          <w:sz w:val="28"/>
        </w:rPr>
        <w:t>living wage</w:t>
      </w:r>
      <w:r w:rsidRPr="00DA0DCB">
        <w:rPr>
          <w:rFonts w:ascii="Century Gothic" w:eastAsia="Times New Roman" w:hAnsi="Century Gothic" w:cs="Times New Roman"/>
          <w:sz w:val="28"/>
          <w:szCs w:val="28"/>
        </w:rPr>
        <w:t xml:space="preserve">, as determined by industrial tribunal"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(iii) "</w:t>
      </w:r>
      <w:proofErr w:type="gramStart"/>
      <w:r w:rsidRPr="00DA0DCB">
        <w:rPr>
          <w:rFonts w:ascii="Century Gothic" w:eastAsia="Times New Roman" w:hAnsi="Century Gothic" w:cs="Times New Roman"/>
          <w:sz w:val="28"/>
          <w:szCs w:val="28"/>
        </w:rPr>
        <w:t>minimum</w:t>
      </w:r>
      <w:proofErr w:type="gramEnd"/>
      <w:r w:rsidRPr="00DA0DCB">
        <w:rPr>
          <w:rFonts w:ascii="Century Gothic" w:eastAsia="Times New Roman" w:hAnsi="Century Gothic" w:cs="Times New Roman"/>
          <w:sz w:val="28"/>
          <w:szCs w:val="28"/>
        </w:rPr>
        <w:t xml:space="preserve"> wage, n. the lowest wage permitted by law or by agreement".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9. Thus, whereas the minimum wage is the </w:t>
      </w:r>
      <w:r w:rsidRPr="00DA0DCB">
        <w:rPr>
          <w:rFonts w:ascii="Century Gothic" w:eastAsia="Times New Roman" w:hAnsi="Century Gothic" w:cs="Times New Roman"/>
          <w:b/>
          <w:bCs/>
          <w:sz w:val="28"/>
        </w:rPr>
        <w:t xml:space="preserve">lowest permitted wage ought to be paid to a worker as per law </w:t>
      </w:r>
      <w:r w:rsidRPr="00DA0DCB">
        <w:rPr>
          <w:rFonts w:ascii="Century Gothic" w:eastAsia="Times New Roman" w:hAnsi="Century Gothic" w:cs="Times New Roman"/>
          <w:sz w:val="28"/>
          <w:szCs w:val="28"/>
        </w:rPr>
        <w:t xml:space="preserve">as upheld and revisited on various occasions by the </w:t>
      </w:r>
      <w:proofErr w:type="spellStart"/>
      <w:r w:rsidRPr="00DA0DCB">
        <w:rPr>
          <w:rFonts w:ascii="Century Gothic" w:eastAsia="Times New Roman" w:hAnsi="Century Gothic" w:cs="Times New Roman"/>
          <w:sz w:val="28"/>
          <w:szCs w:val="28"/>
        </w:rPr>
        <w:t>Hon'ble</w:t>
      </w:r>
      <w:proofErr w:type="spellEnd"/>
      <w:r w:rsidRPr="00DA0DCB">
        <w:rPr>
          <w:rFonts w:ascii="Century Gothic" w:eastAsia="Times New Roman" w:hAnsi="Century Gothic" w:cs="Times New Roman"/>
          <w:sz w:val="28"/>
          <w:szCs w:val="28"/>
        </w:rPr>
        <w:t xml:space="preserve"> Supreme Court*, basic wage is only </w:t>
      </w:r>
      <w:r w:rsidRPr="00DA0DCB">
        <w:rPr>
          <w:rFonts w:ascii="Century Gothic" w:eastAsia="Times New Roman" w:hAnsi="Century Gothic" w:cs="Times New Roman"/>
          <w:sz w:val="28"/>
          <w:szCs w:val="28"/>
        </w:rPr>
        <w:lastRenderedPageBreak/>
        <w:t xml:space="preserve">relevant for allowing additional allowances by treating it (basic wage) as a basic/floor level.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b/>
          <w:bCs/>
          <w:sz w:val="28"/>
        </w:rPr>
        <w:t xml:space="preserve">(*Crown </w:t>
      </w:r>
      <w:proofErr w:type="spellStart"/>
      <w:r w:rsidRPr="00DA0DCB">
        <w:rPr>
          <w:rFonts w:ascii="Century Gothic" w:eastAsia="Times New Roman" w:hAnsi="Century Gothic" w:cs="Times New Roman"/>
          <w:b/>
          <w:bCs/>
          <w:sz w:val="28"/>
        </w:rPr>
        <w:t>Aluminium</w:t>
      </w:r>
      <w:proofErr w:type="spellEnd"/>
      <w:r w:rsidRPr="00DA0DCB">
        <w:rPr>
          <w:rFonts w:ascii="Century Gothic" w:eastAsia="Times New Roman" w:hAnsi="Century Gothic" w:cs="Times New Roman"/>
          <w:b/>
          <w:bCs/>
          <w:sz w:val="28"/>
        </w:rPr>
        <w:t xml:space="preserve"> Works vs. Workers Union, [1958 </w:t>
      </w:r>
      <w:proofErr w:type="spellStart"/>
      <w:r w:rsidRPr="00DA0DCB">
        <w:rPr>
          <w:rFonts w:ascii="Century Gothic" w:eastAsia="Times New Roman" w:hAnsi="Century Gothic" w:cs="Times New Roman"/>
          <w:b/>
          <w:bCs/>
          <w:sz w:val="28"/>
        </w:rPr>
        <w:t>Vol.I</w:t>
      </w:r>
      <w:proofErr w:type="spellEnd"/>
      <w:r w:rsidRPr="00DA0DCB">
        <w:rPr>
          <w:rFonts w:ascii="Century Gothic" w:eastAsia="Times New Roman" w:hAnsi="Century Gothic" w:cs="Times New Roman"/>
          <w:b/>
          <w:bCs/>
          <w:sz w:val="28"/>
        </w:rPr>
        <w:t xml:space="preserve"> </w:t>
      </w:r>
      <w:proofErr w:type="spellStart"/>
      <w:r w:rsidRPr="00DA0DCB">
        <w:rPr>
          <w:rFonts w:ascii="Century Gothic" w:eastAsia="Times New Roman" w:hAnsi="Century Gothic" w:cs="Times New Roman"/>
          <w:b/>
          <w:bCs/>
          <w:sz w:val="28"/>
        </w:rPr>
        <w:t>LLJ</w:t>
      </w:r>
      <w:proofErr w:type="spellEnd"/>
      <w:r w:rsidRPr="00DA0DCB">
        <w:rPr>
          <w:rFonts w:ascii="Century Gothic" w:eastAsia="Times New Roman" w:hAnsi="Century Gothic" w:cs="Times New Roman"/>
          <w:b/>
          <w:bCs/>
          <w:sz w:val="28"/>
        </w:rPr>
        <w:t xml:space="preserve">, Page I), </w:t>
      </w:r>
      <w:proofErr w:type="spellStart"/>
      <w:r w:rsidRPr="00DA0DCB">
        <w:rPr>
          <w:rFonts w:ascii="Century Gothic" w:eastAsia="Times New Roman" w:hAnsi="Century Gothic" w:cs="Times New Roman"/>
          <w:b/>
          <w:bCs/>
          <w:sz w:val="28"/>
        </w:rPr>
        <w:t>Unichoyi</w:t>
      </w:r>
      <w:proofErr w:type="spellEnd"/>
      <w:r w:rsidRPr="00DA0DCB">
        <w:rPr>
          <w:rFonts w:ascii="Century Gothic" w:eastAsia="Times New Roman" w:hAnsi="Century Gothic" w:cs="Times New Roman"/>
          <w:b/>
          <w:bCs/>
          <w:sz w:val="28"/>
        </w:rPr>
        <w:t xml:space="preserve"> vs. State of Kerala [1961 </w:t>
      </w:r>
      <w:proofErr w:type="spellStart"/>
      <w:r w:rsidRPr="00DA0DCB">
        <w:rPr>
          <w:rFonts w:ascii="Century Gothic" w:eastAsia="Times New Roman" w:hAnsi="Century Gothic" w:cs="Times New Roman"/>
          <w:b/>
          <w:bCs/>
          <w:sz w:val="28"/>
        </w:rPr>
        <w:t>Vol.I</w:t>
      </w:r>
      <w:proofErr w:type="spellEnd"/>
      <w:r w:rsidRPr="00DA0DCB">
        <w:rPr>
          <w:rFonts w:ascii="Century Gothic" w:eastAsia="Times New Roman" w:hAnsi="Century Gothic" w:cs="Times New Roman"/>
          <w:b/>
          <w:bCs/>
          <w:sz w:val="28"/>
        </w:rPr>
        <w:t xml:space="preserve"> </w:t>
      </w:r>
      <w:proofErr w:type="spellStart"/>
      <w:r w:rsidRPr="00DA0DCB">
        <w:rPr>
          <w:rFonts w:ascii="Century Gothic" w:eastAsia="Times New Roman" w:hAnsi="Century Gothic" w:cs="Times New Roman"/>
          <w:b/>
          <w:bCs/>
          <w:sz w:val="28"/>
        </w:rPr>
        <w:t>LLJ</w:t>
      </w:r>
      <w:proofErr w:type="spellEnd"/>
      <w:r w:rsidRPr="00DA0DCB">
        <w:rPr>
          <w:rFonts w:ascii="Century Gothic" w:eastAsia="Times New Roman" w:hAnsi="Century Gothic" w:cs="Times New Roman"/>
          <w:b/>
          <w:bCs/>
          <w:sz w:val="28"/>
        </w:rPr>
        <w:t xml:space="preserve"> P.631], </w:t>
      </w:r>
      <w:proofErr w:type="spellStart"/>
      <w:r w:rsidRPr="00DA0DCB">
        <w:rPr>
          <w:rFonts w:ascii="Century Gothic" w:eastAsia="Times New Roman" w:hAnsi="Century Gothic" w:cs="Times New Roman"/>
          <w:b/>
          <w:bCs/>
          <w:sz w:val="28"/>
        </w:rPr>
        <w:t>Kamani</w:t>
      </w:r>
      <w:proofErr w:type="spellEnd"/>
      <w:r w:rsidRPr="00DA0DCB">
        <w:rPr>
          <w:rFonts w:ascii="Century Gothic" w:eastAsia="Times New Roman" w:hAnsi="Century Gothic" w:cs="Times New Roman"/>
          <w:b/>
          <w:bCs/>
          <w:sz w:val="28"/>
        </w:rPr>
        <w:t xml:space="preserve"> Metals &amp; Alloys Ltd. vs. Their Workmen [1967 Vol.II-55; (1967) 2 </w:t>
      </w:r>
      <w:proofErr w:type="spellStart"/>
      <w:r w:rsidRPr="00DA0DCB">
        <w:rPr>
          <w:rFonts w:ascii="Century Gothic" w:eastAsia="Times New Roman" w:hAnsi="Century Gothic" w:cs="Times New Roman"/>
          <w:b/>
          <w:bCs/>
          <w:sz w:val="28"/>
        </w:rPr>
        <w:t>SCR</w:t>
      </w:r>
      <w:proofErr w:type="spellEnd"/>
      <w:r w:rsidRPr="00DA0DCB">
        <w:rPr>
          <w:rFonts w:ascii="Century Gothic" w:eastAsia="Times New Roman" w:hAnsi="Century Gothic" w:cs="Times New Roman"/>
          <w:b/>
          <w:bCs/>
          <w:sz w:val="28"/>
        </w:rPr>
        <w:t xml:space="preserve"> Page 463]).</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10. Another aspect of basic wage/salary is that it is provided to all classes of employees irrespective of quantum of their salary and its quantum varies with every class/post of an employee whereas </w:t>
      </w:r>
      <w:r w:rsidRPr="00DA0DCB">
        <w:rPr>
          <w:rFonts w:ascii="Century Gothic" w:eastAsia="Times New Roman" w:hAnsi="Century Gothic" w:cs="Times New Roman"/>
          <w:b/>
          <w:bCs/>
          <w:sz w:val="28"/>
        </w:rPr>
        <w:t>minimum wage is prescribed only for the lowest paid employee to whom any lesser payment of wages is not permitted by law.</w:t>
      </w:r>
      <w:r w:rsidRPr="00DA0DCB">
        <w:rPr>
          <w:rFonts w:ascii="Century Gothic" w:eastAsia="Times New Roman" w:hAnsi="Century Gothic" w:cs="Times New Roman"/>
          <w:sz w:val="28"/>
          <w:szCs w:val="28"/>
        </w:rPr>
        <w:t xml:space="preserve">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11. From above, it is abundantly clear that </w:t>
      </w:r>
      <w:r w:rsidRPr="00DA0DCB">
        <w:rPr>
          <w:rFonts w:ascii="Century Gothic" w:eastAsia="Times New Roman" w:hAnsi="Century Gothic" w:cs="Times New Roman"/>
          <w:b/>
          <w:bCs/>
          <w:sz w:val="28"/>
        </w:rPr>
        <w:t xml:space="preserve">basic wage in no case can be lesser than the minimum wage </w:t>
      </w:r>
      <w:r w:rsidRPr="00DA0DCB">
        <w:rPr>
          <w:rFonts w:ascii="Century Gothic" w:eastAsia="Times New Roman" w:hAnsi="Century Gothic" w:cs="Times New Roman"/>
          <w:sz w:val="28"/>
          <w:szCs w:val="28"/>
        </w:rPr>
        <w:t xml:space="preserve">as the same is not only contrary to law of land but is also beyond logic and rationale that an establishment which cannot pay even minimum wages to its employees, would be willing to pay allowances to them and if such instances exist, there is certainly a </w:t>
      </w:r>
      <w:proofErr w:type="spellStart"/>
      <w:r w:rsidRPr="00DA0DCB">
        <w:rPr>
          <w:rFonts w:ascii="Century Gothic" w:eastAsia="Times New Roman" w:hAnsi="Century Gothic" w:cs="Times New Roman"/>
          <w:sz w:val="28"/>
          <w:szCs w:val="28"/>
        </w:rPr>
        <w:t>malafide</w:t>
      </w:r>
      <w:proofErr w:type="spellEnd"/>
      <w:r w:rsidRPr="00DA0DCB">
        <w:rPr>
          <w:rFonts w:ascii="Century Gothic" w:eastAsia="Times New Roman" w:hAnsi="Century Gothic" w:cs="Times New Roman"/>
          <w:sz w:val="28"/>
          <w:szCs w:val="28"/>
        </w:rPr>
        <w:t xml:space="preserve"> motive which may be considered as knowingly making or causing to make false statement/representation punishable u/s 14(1) of EPF &amp; MP Act, 1952. It may also attract the provision of section 418 of </w:t>
      </w:r>
      <w:proofErr w:type="spellStart"/>
      <w:r w:rsidRPr="00DA0DCB">
        <w:rPr>
          <w:rFonts w:ascii="Century Gothic" w:eastAsia="Times New Roman" w:hAnsi="Century Gothic" w:cs="Times New Roman"/>
          <w:sz w:val="28"/>
          <w:szCs w:val="28"/>
        </w:rPr>
        <w:t>IPC</w:t>
      </w:r>
      <w:proofErr w:type="spellEnd"/>
      <w:r w:rsidRPr="00DA0DCB">
        <w:rPr>
          <w:rFonts w:ascii="Century Gothic" w:eastAsia="Times New Roman" w:hAnsi="Century Gothic" w:cs="Times New Roman"/>
          <w:sz w:val="28"/>
          <w:szCs w:val="28"/>
        </w:rPr>
        <w:t xml:space="preserve">.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12. Further, it also needs to be kept in mind that any agreement which negates any law of land is </w:t>
      </w:r>
      <w:proofErr w:type="spellStart"/>
      <w:r w:rsidRPr="00DA0DCB">
        <w:rPr>
          <w:rFonts w:ascii="Century Gothic" w:eastAsia="Times New Roman" w:hAnsi="Century Gothic" w:cs="Times New Roman"/>
          <w:sz w:val="28"/>
          <w:szCs w:val="28"/>
        </w:rPr>
        <w:t>ab</w:t>
      </w:r>
      <w:proofErr w:type="spellEnd"/>
      <w:r w:rsidRPr="00DA0DCB">
        <w:rPr>
          <w:rFonts w:ascii="Century Gothic" w:eastAsia="Times New Roman" w:hAnsi="Century Gothic" w:cs="Times New Roman"/>
          <w:sz w:val="28"/>
          <w:szCs w:val="28"/>
        </w:rPr>
        <w:t xml:space="preserve">-initio-void and would have effect of non-existence. Therefore, any such terms of agreement for employment where minimum wages is </w:t>
      </w:r>
      <w:proofErr w:type="spellStart"/>
      <w:r w:rsidRPr="00DA0DCB">
        <w:rPr>
          <w:rFonts w:ascii="Century Gothic" w:eastAsia="Times New Roman" w:hAnsi="Century Gothic" w:cs="Times New Roman"/>
          <w:sz w:val="28"/>
          <w:szCs w:val="28"/>
        </w:rPr>
        <w:t>splitted</w:t>
      </w:r>
      <w:proofErr w:type="spellEnd"/>
      <w:r w:rsidRPr="00DA0DCB">
        <w:rPr>
          <w:rFonts w:ascii="Century Gothic" w:eastAsia="Times New Roman" w:hAnsi="Century Gothic" w:cs="Times New Roman"/>
          <w:sz w:val="28"/>
          <w:szCs w:val="28"/>
        </w:rPr>
        <w:t xml:space="preserve"> to reduce the liability under EPF &amp; MP Act, 1952 would be governed by the same logic as it is against the provisions of Minimum Wages Act and hence illegal.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lastRenderedPageBreak/>
        <w:t xml:space="preserve">13. Also Minimum Wage being a state matter, clarifications were sought from various State Governments. The replies received reveal that minimum wage is a lump sum composite amount arrived at by following the permissible procedure of fixation as revised from time to time and it cannot be segregated and reclassified. Thus, the State Governments have also observed that splitting of minimum wages is not permissible in the eye of law.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14. Accordingly, all concerned are directed to ensure that P.F. Contributions are not remitted on wages less than Minimum Wages since every employer is legally bound to pay at least minimum wages to his/her employees and </w:t>
      </w:r>
      <w:r w:rsidRPr="00DA0DCB">
        <w:rPr>
          <w:rFonts w:ascii="Century Gothic" w:eastAsia="Times New Roman" w:hAnsi="Century Gothic" w:cs="Times New Roman"/>
          <w:b/>
          <w:bCs/>
          <w:sz w:val="28"/>
        </w:rPr>
        <w:t>minimum wages are not amenable to split up. It is not pay package.*</w:t>
      </w:r>
      <w:r w:rsidRPr="00DA0DCB">
        <w:rPr>
          <w:rFonts w:ascii="Century Gothic" w:eastAsia="Times New Roman" w:hAnsi="Century Gothic" w:cs="Times New Roman"/>
          <w:sz w:val="28"/>
          <w:szCs w:val="28"/>
        </w:rPr>
        <w:t xml:space="preserve">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b/>
          <w:bCs/>
          <w:sz w:val="28"/>
        </w:rPr>
        <w:t xml:space="preserve">[*Civil Appeal 4259 of 1999 Air Freight Ltd. vs. State of Karnataka and </w:t>
      </w:r>
      <w:proofErr w:type="gramStart"/>
      <w:r w:rsidRPr="00DA0DCB">
        <w:rPr>
          <w:rFonts w:ascii="Century Gothic" w:eastAsia="Times New Roman" w:hAnsi="Century Gothic" w:cs="Times New Roman"/>
          <w:b/>
          <w:bCs/>
          <w:sz w:val="28"/>
        </w:rPr>
        <w:t>Ors.,</w:t>
      </w:r>
      <w:proofErr w:type="gramEnd"/>
      <w:r w:rsidRPr="00DA0DCB">
        <w:rPr>
          <w:rFonts w:ascii="Century Gothic" w:eastAsia="Times New Roman" w:hAnsi="Century Gothic" w:cs="Times New Roman"/>
          <w:b/>
          <w:bCs/>
          <w:sz w:val="28"/>
        </w:rPr>
        <w:t xml:space="preserve"> 1999 Supp.(1) </w:t>
      </w:r>
      <w:proofErr w:type="spellStart"/>
      <w:r w:rsidRPr="00DA0DCB">
        <w:rPr>
          <w:rFonts w:ascii="Century Gothic" w:eastAsia="Times New Roman" w:hAnsi="Century Gothic" w:cs="Times New Roman"/>
          <w:b/>
          <w:bCs/>
          <w:sz w:val="28"/>
        </w:rPr>
        <w:t>SCR</w:t>
      </w:r>
      <w:proofErr w:type="spellEnd"/>
      <w:r w:rsidRPr="00DA0DCB">
        <w:rPr>
          <w:rFonts w:ascii="Century Gothic" w:eastAsia="Times New Roman" w:hAnsi="Century Gothic" w:cs="Times New Roman"/>
          <w:b/>
          <w:bCs/>
          <w:sz w:val="28"/>
        </w:rPr>
        <w:t xml:space="preserve"> 22]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15. It is needless to mention that wherever the matter regarding splitting of wages is challenged or pending in a court of law, the stand of department along with all rules and guidelines of </w:t>
      </w:r>
      <w:proofErr w:type="spellStart"/>
      <w:r w:rsidRPr="00DA0DCB">
        <w:rPr>
          <w:rFonts w:ascii="Century Gothic" w:eastAsia="Times New Roman" w:hAnsi="Century Gothic" w:cs="Times New Roman"/>
          <w:sz w:val="28"/>
          <w:szCs w:val="28"/>
        </w:rPr>
        <w:t>Hon'ble</w:t>
      </w:r>
      <w:proofErr w:type="spellEnd"/>
      <w:r w:rsidRPr="00DA0DCB">
        <w:rPr>
          <w:rFonts w:ascii="Century Gothic" w:eastAsia="Times New Roman" w:hAnsi="Century Gothic" w:cs="Times New Roman"/>
          <w:sz w:val="28"/>
          <w:szCs w:val="28"/>
        </w:rPr>
        <w:t xml:space="preserve"> Supreme Court should be effectively </w:t>
      </w:r>
      <w:proofErr w:type="spellStart"/>
      <w:r w:rsidRPr="00DA0DCB">
        <w:rPr>
          <w:rFonts w:ascii="Century Gothic" w:eastAsia="Times New Roman" w:hAnsi="Century Gothic" w:cs="Times New Roman"/>
          <w:sz w:val="28"/>
          <w:szCs w:val="28"/>
        </w:rPr>
        <w:t>utilised</w:t>
      </w:r>
      <w:proofErr w:type="spellEnd"/>
      <w:r w:rsidRPr="00DA0DCB">
        <w:rPr>
          <w:rFonts w:ascii="Century Gothic" w:eastAsia="Times New Roman" w:hAnsi="Century Gothic" w:cs="Times New Roman"/>
          <w:sz w:val="28"/>
          <w:szCs w:val="28"/>
        </w:rPr>
        <w:t xml:space="preserve"> to defend the case. It is also mentioned that nothing said above shall come in way of implementation/execution of any order of a court of law.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16. The assessing officers shall examine full facts about the wage </w:t>
      </w:r>
      <w:proofErr w:type="gramStart"/>
      <w:r w:rsidRPr="00DA0DCB">
        <w:rPr>
          <w:rFonts w:ascii="Century Gothic" w:eastAsia="Times New Roman" w:hAnsi="Century Gothic" w:cs="Times New Roman"/>
          <w:sz w:val="28"/>
          <w:szCs w:val="28"/>
        </w:rPr>
        <w:t>structure,</w:t>
      </w:r>
      <w:proofErr w:type="gramEnd"/>
      <w:r w:rsidRPr="00DA0DCB">
        <w:rPr>
          <w:rFonts w:ascii="Century Gothic" w:eastAsia="Times New Roman" w:hAnsi="Century Gothic" w:cs="Times New Roman"/>
          <w:sz w:val="28"/>
          <w:szCs w:val="28"/>
        </w:rPr>
        <w:t xml:space="preserve"> minimum wages prescribed by the appropriate govt. for the relevant class and provide reasonable opportunity to the establishment before deciding the subterfuge, if any.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All the concerned officials/officers are requested to strictly comply with above said guidelines in regard to subject matter. </w:t>
      </w:r>
    </w:p>
    <w:p w:rsidR="00DA0DCB" w:rsidRPr="00DA0DCB" w:rsidRDefault="00DA0DCB" w:rsidP="00DA0DCB">
      <w:pPr>
        <w:spacing w:before="100" w:beforeAutospacing="1" w:after="100" w:afterAutospacing="1" w:line="440" w:lineRule="atLeas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lastRenderedPageBreak/>
        <w:t xml:space="preserve">Please acknowledge receipt. </w:t>
      </w:r>
    </w:p>
    <w:p w:rsidR="00DA0DCB" w:rsidRPr="00DA0DCB" w:rsidRDefault="00DA0DCB" w:rsidP="00DA0DCB">
      <w:pPr>
        <w:spacing w:before="100" w:beforeAutospacing="1" w:after="100" w:afterAutospacing="1" w:line="440" w:lineRule="atLeast"/>
        <w:jc w:val="center"/>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 xml:space="preserve">(This issues with the approval of CPFC) </w:t>
      </w:r>
    </w:p>
    <w:p w:rsidR="00DA0DCB" w:rsidRPr="00DA0DCB" w:rsidRDefault="00DA0DCB" w:rsidP="00DA0DCB">
      <w:pPr>
        <w:spacing w:before="100" w:beforeAutospacing="1" w:after="100" w:afterAutospacing="1" w:line="440" w:lineRule="atLeast"/>
        <w:jc w:val="right"/>
        <w:rPr>
          <w:rFonts w:ascii="Century Gothic" w:eastAsia="Times New Roman" w:hAnsi="Century Gothic" w:cs="Times New Roman"/>
          <w:sz w:val="28"/>
          <w:szCs w:val="28"/>
        </w:rPr>
      </w:pPr>
      <w:r w:rsidRPr="00DA0DCB">
        <w:rPr>
          <w:rFonts w:ascii="Century Gothic" w:eastAsia="Times New Roman" w:hAnsi="Century Gothic" w:cs="Times New Roman"/>
          <w:sz w:val="28"/>
          <w:szCs w:val="28"/>
        </w:rPr>
        <w:t>(</w:t>
      </w:r>
      <w:proofErr w:type="spellStart"/>
      <w:r w:rsidRPr="00DA0DCB">
        <w:rPr>
          <w:rFonts w:ascii="Century Gothic" w:eastAsia="Times New Roman" w:hAnsi="Century Gothic" w:cs="Times New Roman"/>
          <w:sz w:val="28"/>
          <w:szCs w:val="28"/>
        </w:rPr>
        <w:t>K.C.</w:t>
      </w:r>
      <w:proofErr w:type="spellEnd"/>
      <w:r w:rsidRPr="00DA0DCB">
        <w:rPr>
          <w:rFonts w:ascii="Century Gothic" w:eastAsia="Times New Roman" w:hAnsi="Century Gothic" w:cs="Times New Roman"/>
          <w:sz w:val="28"/>
          <w:szCs w:val="28"/>
        </w:rPr>
        <w:t xml:space="preserve"> </w:t>
      </w:r>
      <w:proofErr w:type="spellStart"/>
      <w:r w:rsidRPr="00DA0DCB">
        <w:rPr>
          <w:rFonts w:ascii="Century Gothic" w:eastAsia="Times New Roman" w:hAnsi="Century Gothic" w:cs="Times New Roman"/>
          <w:sz w:val="28"/>
          <w:szCs w:val="28"/>
        </w:rPr>
        <w:t>Pandey</w:t>
      </w:r>
      <w:proofErr w:type="spellEnd"/>
      <w:r w:rsidRPr="00DA0DCB">
        <w:rPr>
          <w:rFonts w:ascii="Century Gothic" w:eastAsia="Times New Roman" w:hAnsi="Century Gothic" w:cs="Times New Roman"/>
          <w:sz w:val="28"/>
          <w:szCs w:val="28"/>
        </w:rPr>
        <w:t xml:space="preserve">) </w:t>
      </w:r>
      <w:r w:rsidRPr="00DA0DCB">
        <w:rPr>
          <w:rFonts w:ascii="Century Gothic" w:eastAsia="Times New Roman" w:hAnsi="Century Gothic" w:cs="Times New Roman"/>
          <w:sz w:val="28"/>
          <w:szCs w:val="28"/>
        </w:rPr>
        <w:br/>
        <w:t xml:space="preserve">Addl. Central P.F. </w:t>
      </w:r>
      <w:proofErr w:type="gramStart"/>
      <w:r w:rsidRPr="00DA0DCB">
        <w:rPr>
          <w:rFonts w:ascii="Century Gothic" w:eastAsia="Times New Roman" w:hAnsi="Century Gothic" w:cs="Times New Roman"/>
          <w:sz w:val="28"/>
          <w:szCs w:val="28"/>
        </w:rPr>
        <w:t>Commissioner(</w:t>
      </w:r>
      <w:proofErr w:type="gramEnd"/>
      <w:r w:rsidRPr="00DA0DCB">
        <w:rPr>
          <w:rFonts w:ascii="Century Gothic" w:eastAsia="Times New Roman" w:hAnsi="Century Gothic" w:cs="Times New Roman"/>
          <w:sz w:val="28"/>
          <w:szCs w:val="28"/>
        </w:rPr>
        <w:t>Compliance)</w:t>
      </w:r>
    </w:p>
    <w:p w:rsidR="005D2F01" w:rsidRDefault="005D2F01"/>
    <w:sectPr w:rsidR="005D2F01" w:rsidSect="005D2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A0DCB"/>
    <w:rsid w:val="005D2F01"/>
    <w:rsid w:val="008E0DC4"/>
    <w:rsid w:val="00DA0DCB"/>
    <w:rsid w:val="00F36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DCB"/>
    <w:rPr>
      <w:color w:val="0000FF"/>
      <w:u w:val="single"/>
    </w:rPr>
  </w:style>
  <w:style w:type="character" w:styleId="Strong">
    <w:name w:val="Strong"/>
    <w:basedOn w:val="DefaultParagraphFont"/>
    <w:uiPriority w:val="22"/>
    <w:qFormat/>
    <w:rsid w:val="00DA0DCB"/>
    <w:rPr>
      <w:b/>
      <w:bCs/>
    </w:rPr>
  </w:style>
  <w:style w:type="paragraph" w:styleId="NormalWeb">
    <w:name w:val="Normal (Web)"/>
    <w:basedOn w:val="Normal"/>
    <w:uiPriority w:val="99"/>
    <w:semiHidden/>
    <w:unhideWhenUsed/>
    <w:rsid w:val="00DA0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2">
    <w:name w:val="yshortcuts2"/>
    <w:basedOn w:val="DefaultParagraphFont"/>
    <w:rsid w:val="00DA0DCB"/>
  </w:style>
  <w:style w:type="character" w:customStyle="1" w:styleId="yshortcuts3">
    <w:name w:val="yshortcuts3"/>
    <w:basedOn w:val="DefaultParagraphFont"/>
    <w:rsid w:val="00DA0DCB"/>
  </w:style>
</w:styles>
</file>

<file path=word/webSettings.xml><?xml version="1.0" encoding="utf-8"?>
<w:webSettings xmlns:r="http://schemas.openxmlformats.org/officeDocument/2006/relationships" xmlns:w="http://schemas.openxmlformats.org/wordprocessingml/2006/main">
  <w:divs>
    <w:div w:id="331572450">
      <w:bodyDiv w:val="1"/>
      <w:marLeft w:val="0"/>
      <w:marRight w:val="0"/>
      <w:marTop w:val="0"/>
      <w:marBottom w:val="0"/>
      <w:divBdr>
        <w:top w:val="none" w:sz="0" w:space="0" w:color="auto"/>
        <w:left w:val="none" w:sz="0" w:space="0" w:color="auto"/>
        <w:bottom w:val="none" w:sz="0" w:space="0" w:color="auto"/>
        <w:right w:val="none" w:sz="0" w:space="0" w:color="auto"/>
      </w:divBdr>
      <w:divsChild>
        <w:div w:id="976760625">
          <w:marLeft w:val="0"/>
          <w:marRight w:val="0"/>
          <w:marTop w:val="0"/>
          <w:marBottom w:val="0"/>
          <w:divBdr>
            <w:top w:val="none" w:sz="0" w:space="0" w:color="auto"/>
            <w:left w:val="none" w:sz="0" w:space="0" w:color="auto"/>
            <w:bottom w:val="none" w:sz="0" w:space="0" w:color="auto"/>
            <w:right w:val="none" w:sz="0" w:space="0" w:color="auto"/>
          </w:divBdr>
          <w:divsChild>
            <w:div w:id="677924888">
              <w:marLeft w:val="0"/>
              <w:marRight w:val="0"/>
              <w:marTop w:val="0"/>
              <w:marBottom w:val="0"/>
              <w:divBdr>
                <w:top w:val="none" w:sz="0" w:space="0" w:color="auto"/>
                <w:left w:val="none" w:sz="0" w:space="0" w:color="auto"/>
                <w:bottom w:val="none" w:sz="0" w:space="0" w:color="auto"/>
                <w:right w:val="none" w:sz="0" w:space="0" w:color="auto"/>
              </w:divBdr>
              <w:divsChild>
                <w:div w:id="1037510446">
                  <w:marLeft w:val="0"/>
                  <w:marRight w:val="0"/>
                  <w:marTop w:val="0"/>
                  <w:marBottom w:val="0"/>
                  <w:divBdr>
                    <w:top w:val="none" w:sz="0" w:space="0" w:color="auto"/>
                    <w:left w:val="none" w:sz="0" w:space="0" w:color="auto"/>
                    <w:bottom w:val="none" w:sz="0" w:space="0" w:color="auto"/>
                    <w:right w:val="none" w:sz="0" w:space="0" w:color="auto"/>
                  </w:divBdr>
                  <w:divsChild>
                    <w:div w:id="1673726248">
                      <w:marLeft w:val="0"/>
                      <w:marRight w:val="0"/>
                      <w:marTop w:val="0"/>
                      <w:marBottom w:val="0"/>
                      <w:divBdr>
                        <w:top w:val="none" w:sz="0" w:space="0" w:color="auto"/>
                        <w:left w:val="none" w:sz="0" w:space="0" w:color="auto"/>
                        <w:bottom w:val="none" w:sz="0" w:space="0" w:color="auto"/>
                        <w:right w:val="none" w:sz="0" w:space="0" w:color="auto"/>
                      </w:divBdr>
                    </w:div>
                    <w:div w:id="12637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6965">
              <w:marLeft w:val="0"/>
              <w:marRight w:val="0"/>
              <w:marTop w:val="0"/>
              <w:marBottom w:val="0"/>
              <w:divBdr>
                <w:top w:val="none" w:sz="0" w:space="0" w:color="auto"/>
                <w:left w:val="none" w:sz="0" w:space="0" w:color="auto"/>
                <w:bottom w:val="none" w:sz="0" w:space="0" w:color="auto"/>
                <w:right w:val="none" w:sz="0" w:space="0" w:color="auto"/>
              </w:divBdr>
              <w:divsChild>
                <w:div w:id="11153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1128</Words>
  <Characters>6436</Characters>
  <Application>Microsoft Office Word</Application>
  <DocSecurity>0</DocSecurity>
  <Lines>53</Lines>
  <Paragraphs>15</Paragraphs>
  <ScaleCrop>false</ScaleCrop>
  <Company>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CONSULTANTS</dc:creator>
  <cp:keywords/>
  <dc:description/>
  <cp:lastModifiedBy>SINGH CONSULTANTS</cp:lastModifiedBy>
  <cp:revision>2</cp:revision>
  <dcterms:created xsi:type="dcterms:W3CDTF">2011-05-26T12:28:00Z</dcterms:created>
  <dcterms:modified xsi:type="dcterms:W3CDTF">2011-05-26T12:30:00Z</dcterms:modified>
</cp:coreProperties>
</file>